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F819B" w14:textId="502A50BD" w:rsidR="0034071D" w:rsidRDefault="0034071D" w:rsidP="0034071D">
      <w:pPr>
        <w:jc w:val="center"/>
        <w:rPr>
          <w:rFonts w:ascii="Baguet Script" w:hAnsi="Baguet Script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922EE7" wp14:editId="41BECF7A">
            <wp:simplePos x="0" y="0"/>
            <wp:positionH relativeFrom="margin">
              <wp:align>center</wp:align>
            </wp:positionH>
            <wp:positionV relativeFrom="paragraph">
              <wp:posOffset>-829310</wp:posOffset>
            </wp:positionV>
            <wp:extent cx="2343150" cy="1458595"/>
            <wp:effectExtent l="0" t="0" r="0" b="8255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97976773"/>
      <w:bookmarkEnd w:id="0"/>
    </w:p>
    <w:p w14:paraId="076BF772" w14:textId="77777777" w:rsidR="0034071D" w:rsidRDefault="0034071D" w:rsidP="0034071D">
      <w:pPr>
        <w:rPr>
          <w:rFonts w:ascii="Baguet Script" w:hAnsi="Baguet Script"/>
          <w:sz w:val="36"/>
          <w:szCs w:val="36"/>
        </w:rPr>
      </w:pPr>
    </w:p>
    <w:p w14:paraId="5400859D" w14:textId="0BF14794" w:rsidR="0034071D" w:rsidRDefault="0034071D" w:rsidP="0034071D">
      <w:pPr>
        <w:spacing w:after="240"/>
        <w:jc w:val="center"/>
        <w:rPr>
          <w:rFonts w:ascii="Congenial" w:hAnsi="Congenial"/>
          <w:sz w:val="48"/>
          <w:szCs w:val="48"/>
        </w:rPr>
      </w:pPr>
      <w:r>
        <w:rPr>
          <w:rFonts w:ascii="Congenial" w:hAnsi="Congenial"/>
          <w:sz w:val="48"/>
          <w:szCs w:val="48"/>
        </w:rPr>
        <w:t>Begonia</w:t>
      </w:r>
      <w:r>
        <w:rPr>
          <w:rFonts w:ascii="Congenial" w:hAnsi="Congenial"/>
          <w:sz w:val="48"/>
          <w:szCs w:val="48"/>
        </w:rPr>
        <w:t>s</w:t>
      </w:r>
    </w:p>
    <w:p w14:paraId="3312B087" w14:textId="6A003A63" w:rsidR="0034071D" w:rsidRDefault="00956686" w:rsidP="0034071D">
      <w:pPr>
        <w:spacing w:after="240" w:line="256" w:lineRule="auto"/>
        <w:jc w:val="center"/>
        <w:rPr>
          <w:rFonts w:ascii="Congenial" w:hAnsi="Congenial"/>
          <w:sz w:val="32"/>
          <w:szCs w:val="32"/>
        </w:rPr>
      </w:pPr>
      <w:r>
        <w:rPr>
          <w:rFonts w:ascii="Congenial" w:hAnsi="Congenial" w:cs="Arial"/>
          <w:sz w:val="32"/>
          <w:szCs w:val="32"/>
          <w:shd w:val="clear" w:color="auto" w:fill="FFFFFF"/>
        </w:rPr>
        <w:t xml:space="preserve">Begonias are native to </w:t>
      </w:r>
      <w:r w:rsidR="003C49CC">
        <w:rPr>
          <w:rFonts w:ascii="Congenial" w:hAnsi="Congenial" w:cs="Arial"/>
          <w:sz w:val="32"/>
          <w:szCs w:val="32"/>
          <w:shd w:val="clear" w:color="auto" w:fill="FFFFFF"/>
        </w:rPr>
        <w:t>moist subtropical and tropical climates</w:t>
      </w:r>
      <w:r w:rsidR="00CA5CB6">
        <w:rPr>
          <w:rFonts w:ascii="Congenial" w:hAnsi="Congenial" w:cs="Arial"/>
          <w:sz w:val="32"/>
          <w:szCs w:val="32"/>
          <w:shd w:val="clear" w:color="auto" w:fill="FFFFFF"/>
        </w:rPr>
        <w:t>. These beautiful plants can be grown both indoors and outdoors</w:t>
      </w:r>
      <w:r w:rsidR="0034071D">
        <w:rPr>
          <w:rFonts w:ascii="Congenial" w:hAnsi="Congenial"/>
          <w:sz w:val="32"/>
          <w:szCs w:val="32"/>
        </w:rPr>
        <w:t>.</w:t>
      </w:r>
    </w:p>
    <w:p w14:paraId="6F0AF25F" w14:textId="39DEF942" w:rsidR="0034071D" w:rsidRDefault="0034071D" w:rsidP="0034071D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Light:</w:t>
      </w:r>
      <w:r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120123B8" w14:textId="3A0D251B" w:rsidR="0034071D" w:rsidRDefault="00965C70" w:rsidP="0034071D">
      <w:pPr>
        <w:spacing w:after="240"/>
        <w:ind w:left="1440"/>
        <w:jc w:val="both"/>
        <w:rPr>
          <w:rFonts w:ascii="Congenial" w:hAnsi="Congen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F1E2E82" wp14:editId="0C510068">
            <wp:simplePos x="0" y="0"/>
            <wp:positionH relativeFrom="margin">
              <wp:posOffset>152400</wp:posOffset>
            </wp:positionH>
            <wp:positionV relativeFrom="paragraph">
              <wp:posOffset>12700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D4A">
        <w:rPr>
          <w:rFonts w:ascii="Congenial" w:hAnsi="Congenial"/>
          <w:sz w:val="32"/>
          <w:szCs w:val="32"/>
        </w:rPr>
        <w:t xml:space="preserve">All Begonias need bright, indirect light. This means the indoor varieties prefer a spot near a large window with a sheer curtain to protect them from any </w:t>
      </w:r>
      <w:r w:rsidR="00CD23B6">
        <w:rPr>
          <w:rFonts w:ascii="Congenial" w:hAnsi="Congenial"/>
          <w:sz w:val="32"/>
          <w:szCs w:val="32"/>
        </w:rPr>
        <w:t>direct sunlight. Direct sun can burn their leaves</w:t>
      </w:r>
      <w:r w:rsidR="0034071D">
        <w:rPr>
          <w:rFonts w:ascii="Congenial" w:hAnsi="Congenial"/>
          <w:sz w:val="32"/>
          <w:szCs w:val="32"/>
        </w:rPr>
        <w:t>.</w:t>
      </w:r>
    </w:p>
    <w:p w14:paraId="50C41166" w14:textId="77777777" w:rsidR="0034071D" w:rsidRDefault="0034071D" w:rsidP="0034071D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Water:</w:t>
      </w:r>
      <w:r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0CDC61CE" w14:textId="1A801DE8" w:rsidR="0034071D" w:rsidRDefault="0034071D" w:rsidP="0034071D">
      <w:pPr>
        <w:spacing w:after="240"/>
        <w:ind w:left="1440"/>
        <w:jc w:val="both"/>
        <w:rPr>
          <w:rFonts w:ascii="Congenial" w:hAnsi="Congenial"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3EAFBDA" wp14:editId="3970E57A">
            <wp:simplePos x="0" y="0"/>
            <wp:positionH relativeFrom="margin">
              <wp:posOffset>161925</wp:posOffset>
            </wp:positionH>
            <wp:positionV relativeFrom="paragraph">
              <wp:posOffset>141605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7BAA">
        <w:rPr>
          <w:rFonts w:ascii="Congenial" w:hAnsi="Congenial"/>
          <w:sz w:val="32"/>
          <w:szCs w:val="32"/>
          <w:shd w:val="clear" w:color="auto" w:fill="FFFFFF"/>
        </w:rPr>
        <w:t xml:space="preserve">Begonias thrive in soil that is neither dry nor saturated. </w:t>
      </w:r>
      <w:r w:rsidR="00326398">
        <w:rPr>
          <w:rFonts w:ascii="Congenial" w:hAnsi="Congenial"/>
          <w:sz w:val="32"/>
          <w:szCs w:val="32"/>
          <w:shd w:val="clear" w:color="auto" w:fill="FFFFFF"/>
        </w:rPr>
        <w:t xml:space="preserve">A good rule of thumb is to water every two to four days. When it’s hot and dry you’ll need to water more often than when the air cools </w:t>
      </w:r>
      <w:r w:rsidR="00DE3340">
        <w:rPr>
          <w:rFonts w:ascii="Congenial" w:hAnsi="Congenial"/>
          <w:sz w:val="32"/>
          <w:szCs w:val="32"/>
          <w:shd w:val="clear" w:color="auto" w:fill="FFFFFF"/>
        </w:rPr>
        <w:t>down and the soil holds more moisture</w:t>
      </w:r>
      <w:r>
        <w:rPr>
          <w:rFonts w:ascii="Congenial" w:hAnsi="Congenial"/>
          <w:sz w:val="32"/>
          <w:szCs w:val="32"/>
        </w:rPr>
        <w:t>.</w:t>
      </w:r>
    </w:p>
    <w:p w14:paraId="7DA0D6F3" w14:textId="187035CF" w:rsidR="0034071D" w:rsidRDefault="0034071D" w:rsidP="0034071D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Soil:</w:t>
      </w:r>
      <w:r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1E63348C" w14:textId="23CD02F8" w:rsidR="0034071D" w:rsidRDefault="00965C70" w:rsidP="0034071D">
      <w:pPr>
        <w:spacing w:after="240"/>
        <w:ind w:left="1440"/>
        <w:jc w:val="both"/>
        <w:rPr>
          <w:rFonts w:ascii="Congenial" w:hAnsi="Congen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8CCD71A" wp14:editId="04ED9D76">
            <wp:simplePos x="0" y="0"/>
            <wp:positionH relativeFrom="margin">
              <wp:posOffset>133350</wp:posOffset>
            </wp:positionH>
            <wp:positionV relativeFrom="paragraph">
              <wp:posOffset>19685</wp:posOffset>
            </wp:positionV>
            <wp:extent cx="552450" cy="554990"/>
            <wp:effectExtent l="0" t="0" r="0" b="0"/>
            <wp:wrapNone/>
            <wp:docPr id="17" name="Graphic 17" descr="Seed Packe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340">
        <w:rPr>
          <w:rFonts w:ascii="Congenial" w:hAnsi="Congenial"/>
          <w:sz w:val="32"/>
          <w:szCs w:val="32"/>
        </w:rPr>
        <w:t>Beg</w:t>
      </w:r>
      <w:r w:rsidR="00AE3EA4">
        <w:rPr>
          <w:rFonts w:ascii="Congenial" w:hAnsi="Congenial"/>
          <w:sz w:val="32"/>
          <w:szCs w:val="32"/>
        </w:rPr>
        <w:t>onias grow best in light, fertile, well-drained soil. Begonias are very susceptible to root and stem rot when exposed to cold, wet soils</w:t>
      </w:r>
      <w:r w:rsidR="00B7734C">
        <w:rPr>
          <w:rFonts w:ascii="Congenial" w:hAnsi="Congenial"/>
          <w:sz w:val="32"/>
          <w:szCs w:val="32"/>
        </w:rPr>
        <w:t>, so proper drainage is essential</w:t>
      </w:r>
      <w:r w:rsidR="0034071D">
        <w:rPr>
          <w:rFonts w:ascii="Congenial" w:hAnsi="Congenial"/>
          <w:sz w:val="32"/>
          <w:szCs w:val="32"/>
        </w:rPr>
        <w:t>.</w:t>
      </w:r>
    </w:p>
    <w:p w14:paraId="5EE39388" w14:textId="77777777" w:rsidR="0034071D" w:rsidRDefault="0034071D" w:rsidP="0034071D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Fertilizer:</w:t>
      </w:r>
      <w:r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5B9FBCD8" w14:textId="00673392" w:rsidR="0034071D" w:rsidRDefault="0034071D" w:rsidP="0034071D">
      <w:pPr>
        <w:spacing w:after="240"/>
        <w:ind w:left="1440"/>
        <w:jc w:val="both"/>
        <w:rPr>
          <w:rFonts w:ascii="Congenial" w:hAnsi="Congen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564D26A" wp14:editId="46BE02E2">
            <wp:simplePos x="0" y="0"/>
            <wp:positionH relativeFrom="column">
              <wp:posOffset>85725</wp:posOffset>
            </wp:positionH>
            <wp:positionV relativeFrom="paragraph">
              <wp:posOffset>27940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34C">
        <w:rPr>
          <w:rFonts w:ascii="Congenial" w:hAnsi="Congenial"/>
          <w:sz w:val="32"/>
          <w:szCs w:val="32"/>
          <w:shd w:val="clear" w:color="auto" w:fill="FFFFFF"/>
        </w:rPr>
        <w:t>Begonias are heavy feeders and for best bloom production should be fed every two weeks</w:t>
      </w:r>
      <w:r w:rsidR="00520023">
        <w:rPr>
          <w:rFonts w:ascii="Congenial" w:hAnsi="Congenial"/>
          <w:sz w:val="32"/>
          <w:szCs w:val="32"/>
          <w:shd w:val="clear" w:color="auto" w:fill="FFFFFF"/>
        </w:rPr>
        <w:t xml:space="preserve">. A high nitrogen plant food with a 10-10-5 formula </w:t>
      </w:r>
      <w:r w:rsidR="00D86660">
        <w:rPr>
          <w:rFonts w:ascii="Congenial" w:hAnsi="Congenial"/>
          <w:sz w:val="32"/>
          <w:szCs w:val="32"/>
          <w:shd w:val="clear" w:color="auto" w:fill="FFFFFF"/>
        </w:rPr>
        <w:t>early in the season is best</w:t>
      </w:r>
      <w:r>
        <w:rPr>
          <w:rFonts w:ascii="Congenial" w:hAnsi="Congenial"/>
          <w:sz w:val="32"/>
          <w:szCs w:val="32"/>
        </w:rPr>
        <w:t>.</w:t>
      </w:r>
    </w:p>
    <w:p w14:paraId="1A1C8EA7" w14:textId="47DE9F3C" w:rsidR="0034071D" w:rsidRDefault="00965C70" w:rsidP="0034071D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7E921C5" wp14:editId="461AC388">
            <wp:simplePos x="0" y="0"/>
            <wp:positionH relativeFrom="margin">
              <wp:posOffset>57150</wp:posOffset>
            </wp:positionH>
            <wp:positionV relativeFrom="paragraph">
              <wp:posOffset>96520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71D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For The Love of Plants:</w:t>
      </w:r>
      <w:r w:rsidR="0034071D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54994A86" w14:textId="3D6F4184" w:rsidR="0034071D" w:rsidRDefault="00965C70" w:rsidP="0034071D">
      <w:pPr>
        <w:spacing w:after="240"/>
        <w:ind w:left="1440"/>
        <w:jc w:val="both"/>
        <w:rPr>
          <w:rFonts w:ascii="Congenial" w:hAnsi="Congen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5C166C0" wp14:editId="7E8F42FA">
            <wp:simplePos x="0" y="0"/>
            <wp:positionH relativeFrom="margin">
              <wp:posOffset>208280</wp:posOffset>
            </wp:positionH>
            <wp:positionV relativeFrom="paragraph">
              <wp:posOffset>554355</wp:posOffset>
            </wp:positionV>
            <wp:extent cx="5527675" cy="1352550"/>
            <wp:effectExtent l="0" t="0" r="0" b="0"/>
            <wp:wrapNone/>
            <wp:docPr id="1" name="Picture 1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6660">
        <w:rPr>
          <w:rFonts w:ascii="Congenial" w:hAnsi="Congenial"/>
          <w:sz w:val="32"/>
          <w:szCs w:val="32"/>
          <w:shd w:val="clear" w:color="auto" w:fill="FFFFFF"/>
        </w:rPr>
        <w:t>Begonias can grow from 8 inches to 2 feet in height, depending on the species</w:t>
      </w:r>
      <w:r w:rsidR="0034071D">
        <w:rPr>
          <w:rFonts w:ascii="Congenial" w:hAnsi="Congenial"/>
          <w:sz w:val="32"/>
          <w:szCs w:val="32"/>
          <w:shd w:val="clear" w:color="auto" w:fill="FFFFFF"/>
        </w:rPr>
        <w:t>.</w:t>
      </w:r>
      <w:r>
        <w:rPr>
          <w:rFonts w:ascii="Congenial" w:hAnsi="Congenial"/>
          <w:sz w:val="32"/>
          <w:szCs w:val="32"/>
          <w:shd w:val="clear" w:color="auto" w:fill="FFFFFF"/>
        </w:rPr>
        <w:t xml:space="preserve"> Begonias can also be grown as either an annual or a perennial plant.</w:t>
      </w:r>
    </w:p>
    <w:p w14:paraId="37160A0B" w14:textId="63A148B5" w:rsidR="00DE6A34" w:rsidRDefault="00DE6A34"/>
    <w:sectPr w:rsidR="00DE6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altName w:val="Congenial"/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ED"/>
    <w:rsid w:val="001D1264"/>
    <w:rsid w:val="00270D4A"/>
    <w:rsid w:val="00326398"/>
    <w:rsid w:val="0034071D"/>
    <w:rsid w:val="003C49CC"/>
    <w:rsid w:val="00520023"/>
    <w:rsid w:val="006F0452"/>
    <w:rsid w:val="008B0DED"/>
    <w:rsid w:val="00956686"/>
    <w:rsid w:val="00965C70"/>
    <w:rsid w:val="009A7BAA"/>
    <w:rsid w:val="00AE3EA4"/>
    <w:rsid w:val="00B7734C"/>
    <w:rsid w:val="00CA5CB6"/>
    <w:rsid w:val="00CD23B6"/>
    <w:rsid w:val="00D64A26"/>
    <w:rsid w:val="00D86660"/>
    <w:rsid w:val="00DE3340"/>
    <w:rsid w:val="00D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24495434"/>
  <w15:chartTrackingRefBased/>
  <w15:docId w15:val="{479E0284-5DD4-4F2A-9FE7-53DC32EF5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71D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7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16</cp:revision>
  <dcterms:created xsi:type="dcterms:W3CDTF">2022-04-08T17:50:00Z</dcterms:created>
  <dcterms:modified xsi:type="dcterms:W3CDTF">2022-04-08T18:03:00Z</dcterms:modified>
</cp:coreProperties>
</file>